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F#/A#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274.4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280.3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282.6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286.2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287.3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288.9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290.0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298.3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300.2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306.2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312.1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313.7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316.6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318.5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319.2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324.8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326.2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326.6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