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248.6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263.8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271.0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287.1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288.9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291.9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293.3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296.5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298.7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305.7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307.7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310.5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312.9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318.5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319.9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324.2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