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27.0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28.2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29.8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38.3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46.9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51.2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53.9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55.7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56.0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64.9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68.0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70.4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83.4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92.8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96.7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102.2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103.5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107.0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108.7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113.9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117.9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122.9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126.5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132.6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140.4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154.7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161.6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164.0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164.7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174.7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178.5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181.8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183.8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184.8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191.6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193.5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198.0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201.4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206.7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207.8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211.4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213.2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214.8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217.0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218.1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218.9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219.3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219.9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221.7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223.2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225.5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227.8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228.9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232.3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