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74.5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81.8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101.7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112.7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114.0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138.1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204.6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207.2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219.6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C/Bb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250.7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267.3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269.3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