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9.2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17.5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37.3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38.2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46.5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53.9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61.5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62.8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64.5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65.7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70.6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71.5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73.5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82.5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88.3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89.1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91.2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96.9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98.9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100.9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104.7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Bbdim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110.1</w:t>
            </w:r>
          </w:p>
        </w:tc>
        <w:tc>
          <w:tcPr>
            <w:tcW w:type="dxa" w:w="2160"/>
          </w:tcPr>
          <w:p>
            <w:r>
              <w:t>Gm7b5/F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110.5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123.5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126.7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127.2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132.5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147.7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150.6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152.1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153.0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161.6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163.3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168.4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171.2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176.9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180.3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184.7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186.7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192.9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198.3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209.0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209.9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212.9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218.3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